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57B6" w14:textId="56BF6798" w:rsidR="00D46F35" w:rsidRDefault="005E40F8">
      <w:pPr>
        <w:rPr>
          <w:sz w:val="28"/>
          <w:szCs w:val="28"/>
        </w:rPr>
      </w:pPr>
      <w:bookmarkStart w:id="0" w:name="_GoBack"/>
      <w:bookmarkEnd w:id="0"/>
      <w:r w:rsidRPr="005E40F8">
        <w:rPr>
          <w:sz w:val="28"/>
          <w:szCs w:val="28"/>
        </w:rPr>
        <w:t>KOŠARKA</w:t>
      </w:r>
    </w:p>
    <w:p w14:paraId="07F609AA" w14:textId="279D2A73" w:rsidR="005E40F8" w:rsidRPr="005E40F8" w:rsidRDefault="005E40F8">
      <w:pPr>
        <w:rPr>
          <w:sz w:val="24"/>
          <w:szCs w:val="24"/>
        </w:rPr>
      </w:pPr>
      <w:r>
        <w:rPr>
          <w:sz w:val="24"/>
          <w:szCs w:val="24"/>
        </w:rPr>
        <w:t xml:space="preserve">Glede na to, da na igrišče ne smete, vadite križanje z vročitvijo z vašimi starši. Ponovite tudi blokado. Za koš dajte doma kakšno kanto nekam obesit. Taka domača košarka bo še boljša </w:t>
      </w:r>
      <w:r w:rsidRPr="005E40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Igrajte z družinskimi člani in uživajte v igri. Zmaga je nepomembna. Uživajte v igri.</w:t>
      </w:r>
    </w:p>
    <w:sectPr w:rsidR="005E40F8" w:rsidRPr="005E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A2"/>
    <w:rsid w:val="001733A2"/>
    <w:rsid w:val="005E40F8"/>
    <w:rsid w:val="00D320E2"/>
    <w:rsid w:val="00D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3CDB"/>
  <w15:chartTrackingRefBased/>
  <w15:docId w15:val="{15E8FFDC-A224-4EC4-8FAF-94C63719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Obrovac</dc:creator>
  <cp:keywords/>
  <dc:description/>
  <cp:lastModifiedBy>dolgan</cp:lastModifiedBy>
  <cp:revision>2</cp:revision>
  <dcterms:created xsi:type="dcterms:W3CDTF">2020-03-22T08:42:00Z</dcterms:created>
  <dcterms:modified xsi:type="dcterms:W3CDTF">2020-03-22T08:42:00Z</dcterms:modified>
</cp:coreProperties>
</file>